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6A" w:rsidRPr="00C940B0" w:rsidRDefault="0000196A" w:rsidP="0000196A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НАУКИ И ВЫСШЕГО ОБРАЗОВАНИЯ </w:t>
      </w:r>
      <w:r w:rsidRPr="00C940B0">
        <w:rPr>
          <w:rFonts w:ascii="Times New Roman" w:eastAsia="Times New Roman" w:hAnsi="Times New Roman" w:cs="Times New Roman"/>
          <w:sz w:val="20"/>
          <w:szCs w:val="24"/>
          <w:lang w:eastAsia="ru-RU"/>
        </w:rPr>
        <w:t>РОССИЙСКОЙ ФЕДЕРАЦИИ</w:t>
      </w:r>
    </w:p>
    <w:p w:rsidR="0000196A" w:rsidRPr="00C940B0" w:rsidRDefault="0000196A" w:rsidP="0000196A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sz w:val="20"/>
          <w:szCs w:val="24"/>
          <w:lang w:eastAsia="ru-RU"/>
        </w:rPr>
        <w:t>ФЕДЕР</w:t>
      </w:r>
      <w:r w:rsidR="00FC1E1A">
        <w:rPr>
          <w:rFonts w:ascii="Times New Roman" w:eastAsia="Times New Roman" w:hAnsi="Times New Roman" w:cs="Times New Roman"/>
          <w:sz w:val="20"/>
          <w:szCs w:val="24"/>
          <w:lang w:eastAsia="ru-RU"/>
        </w:rPr>
        <w:t>АЛЬНОЕ ГОСУДАРСТВЕННОЕ АВТОНОМНОЕ</w:t>
      </w:r>
      <w:r w:rsidRPr="00C940B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ОБРАЗОВАТЕЛЬНОЕ УЧРЕЖДЕНИЕ </w:t>
      </w:r>
    </w:p>
    <w:p w:rsidR="0000196A" w:rsidRPr="00C940B0" w:rsidRDefault="0000196A" w:rsidP="0000196A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ВЫСШЕГО ОБРАЗОВАНИЯ</w:t>
      </w:r>
    </w:p>
    <w:p w:rsidR="00C940B0" w:rsidRPr="00C940B0" w:rsidRDefault="0000196A" w:rsidP="0000196A">
      <w:pPr>
        <w:spacing w:before="60"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940B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C940B0" w:rsidRPr="00C940B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«МУРМАНСКИЙ ГОСУДАРСТВЕННЫЙ ТЕХНИЧЕСКИЙ УНИВЕРСИТЕТ»</w:t>
      </w:r>
    </w:p>
    <w:p w:rsidR="00C940B0" w:rsidRPr="00C940B0" w:rsidRDefault="00FC1E1A" w:rsidP="00C940B0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(ФГА</w:t>
      </w:r>
      <w:r w:rsidR="00C940B0" w:rsidRPr="00C940B0">
        <w:rPr>
          <w:rFonts w:ascii="Times New Roman" w:eastAsia="Times New Roman" w:hAnsi="Times New Roman" w:cs="Times New Roman"/>
          <w:sz w:val="28"/>
          <w:szCs w:val="24"/>
          <w:lang w:eastAsia="ru-RU"/>
        </w:rPr>
        <w:t>ОУ ВО «МГТУ»)</w:t>
      </w:r>
    </w:p>
    <w:p w:rsidR="00C940B0" w:rsidRPr="00C940B0" w:rsidRDefault="00FC1E1A" w:rsidP="00C94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«ММРК имени 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ФГА</w:t>
      </w:r>
      <w:r w:rsidR="00C940B0" w:rsidRPr="00C9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ВО «МГТУ»</w:t>
      </w:r>
    </w:p>
    <w:p w:rsidR="00C940B0" w:rsidRPr="00C940B0" w:rsidRDefault="00C940B0" w:rsidP="00C9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0B0" w:rsidRPr="00C940B0" w:rsidRDefault="00C940B0" w:rsidP="00C940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контрольное задание по дисциплине </w:t>
      </w:r>
    </w:p>
    <w:p w:rsidR="00C940B0" w:rsidRPr="00C940B0" w:rsidRDefault="008B0AE1" w:rsidP="00C940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«Экономика организации</w:t>
      </w:r>
      <w:r w:rsidR="00C940B0" w:rsidRPr="00C9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940B0" w:rsidRPr="00C940B0" w:rsidRDefault="00C940B0" w:rsidP="00C9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0B0" w:rsidRPr="00C940B0" w:rsidRDefault="00C940B0" w:rsidP="00AF3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Студента </w:t>
      </w:r>
      <w:r w:rsidRPr="00C9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C940B0" w:rsidRPr="00C940B0" w:rsidRDefault="00C940B0" w:rsidP="00AF3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40B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781F77" w:rsidRPr="00162B50" w:rsidRDefault="00781F77" w:rsidP="0078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Курс, группа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2B137D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Курс </w:t>
      </w:r>
      <w:r w:rsidR="00FC1E1A">
        <w:rPr>
          <w:rFonts w:ascii="Times New Roman" w:eastAsia="Times New Roman" w:hAnsi="Times New Roman" w:cs="Times New Roman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u w:val="single"/>
        </w:rPr>
        <w:t xml:space="preserve">, Группа М11 – </w:t>
      </w:r>
      <w:r w:rsidR="00FC1E1A">
        <w:rPr>
          <w:rFonts w:ascii="Times New Roman" w:eastAsia="Times New Roman" w:hAnsi="Times New Roman" w:cs="Times New Roman"/>
          <w:u w:val="single"/>
        </w:rPr>
        <w:t>ОДЛ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</w:p>
    <w:p w:rsidR="00C940B0" w:rsidRPr="00C940B0" w:rsidRDefault="00C940B0" w:rsidP="00AF373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940B0" w:rsidRPr="00C940B0" w:rsidRDefault="00C940B0" w:rsidP="00AF3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Шифр зачетной книжки _______________________________________________________</w:t>
      </w:r>
    </w:p>
    <w:p w:rsidR="00C940B0" w:rsidRPr="00C940B0" w:rsidRDefault="00C940B0" w:rsidP="00AF373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940B0" w:rsidRPr="00C940B0" w:rsidRDefault="00C940B0" w:rsidP="00AF3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 </w:t>
      </w:r>
      <w:r w:rsidR="00F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38.02.03 Операционная деятельность в логистике</w:t>
      </w:r>
    </w:p>
    <w:p w:rsidR="00C940B0" w:rsidRPr="00C940B0" w:rsidRDefault="00C940B0" w:rsidP="00C940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0B0" w:rsidRPr="00484549" w:rsidRDefault="00C940B0" w:rsidP="0048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№____</w:t>
      </w:r>
    </w:p>
    <w:p w:rsidR="00C940B0" w:rsidRPr="00C940B0" w:rsidRDefault="00C940B0" w:rsidP="00C94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Выбранное контрольное задание по каждой дисциплине </w:t>
      </w:r>
      <w:proofErr w:type="gramStart"/>
      <w:r w:rsidRPr="00C9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обучающемуся</w:t>
      </w:r>
      <w:proofErr w:type="gramEnd"/>
      <w:r w:rsidRPr="00C9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внести в лист задания в соответствии с перечнем заданий или вопросов и двумя последними цифрами шифра зачетной книжки.</w:t>
      </w:r>
    </w:p>
    <w:p w:rsidR="00C940B0" w:rsidRPr="00C940B0" w:rsidRDefault="00C940B0" w:rsidP="00C94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Обучающийся обязан лист </w:t>
      </w:r>
      <w:r w:rsidRPr="00C940B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 индивидуальным контрольным заданием вклеить в контрольную работу перед сдачей ее на проверку. Без индивидуального контрольного задания контрольная работа проверяться не будет.</w:t>
      </w:r>
      <w:r w:rsidRPr="00C9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940B0" w:rsidRPr="00C940B0" w:rsidRDefault="00C940B0" w:rsidP="00C940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0B0" w:rsidRDefault="00C940B0" w:rsidP="0048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литературы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r w:rsidRPr="00781F77">
        <w:rPr>
          <w:sz w:val="22"/>
          <w:szCs w:val="22"/>
        </w:rPr>
        <w:t xml:space="preserve">Сафронов И.А. Экономика предприятия. – М.: </w:t>
      </w:r>
      <w:proofErr w:type="spellStart"/>
      <w:r w:rsidRPr="00781F77">
        <w:rPr>
          <w:sz w:val="22"/>
          <w:szCs w:val="22"/>
        </w:rPr>
        <w:t>Юристъ</w:t>
      </w:r>
      <w:proofErr w:type="spellEnd"/>
      <w:r w:rsidRPr="00781F77">
        <w:rPr>
          <w:sz w:val="22"/>
          <w:szCs w:val="22"/>
        </w:rPr>
        <w:t>, 2012.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proofErr w:type="spellStart"/>
      <w:r w:rsidRPr="00781F77">
        <w:rPr>
          <w:sz w:val="22"/>
          <w:szCs w:val="22"/>
        </w:rPr>
        <w:t>Ганич</w:t>
      </w:r>
      <w:proofErr w:type="spellEnd"/>
      <w:r w:rsidRPr="00781F77">
        <w:rPr>
          <w:sz w:val="22"/>
          <w:szCs w:val="22"/>
        </w:rPr>
        <w:t xml:space="preserve"> Я.В., </w:t>
      </w:r>
      <w:proofErr w:type="spellStart"/>
      <w:r w:rsidRPr="00781F77">
        <w:rPr>
          <w:sz w:val="22"/>
          <w:szCs w:val="22"/>
        </w:rPr>
        <w:t>Клиппенштейн</w:t>
      </w:r>
      <w:proofErr w:type="spellEnd"/>
      <w:r w:rsidRPr="00781F77">
        <w:rPr>
          <w:sz w:val="22"/>
          <w:szCs w:val="22"/>
        </w:rPr>
        <w:t xml:space="preserve"> Е.В. Стратегическое управление в рыбной отрасли -  М.: МОРКНИГА, 2014.   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r w:rsidRPr="00781F77">
        <w:rPr>
          <w:sz w:val="22"/>
          <w:szCs w:val="22"/>
        </w:rPr>
        <w:t xml:space="preserve">Ким Т.В., </w:t>
      </w:r>
      <w:proofErr w:type="spellStart"/>
      <w:r w:rsidRPr="00781F77">
        <w:rPr>
          <w:sz w:val="22"/>
          <w:szCs w:val="22"/>
        </w:rPr>
        <w:t>Бубновская</w:t>
      </w:r>
      <w:proofErr w:type="spellEnd"/>
      <w:r w:rsidRPr="00781F77">
        <w:rPr>
          <w:sz w:val="22"/>
          <w:szCs w:val="22"/>
        </w:rPr>
        <w:t xml:space="preserve"> Т.В. Экономика предприятий </w:t>
      </w:r>
      <w:proofErr w:type="spellStart"/>
      <w:r w:rsidRPr="00781F77">
        <w:rPr>
          <w:sz w:val="22"/>
          <w:szCs w:val="22"/>
        </w:rPr>
        <w:t>рыбохозяйственной</w:t>
      </w:r>
      <w:proofErr w:type="spellEnd"/>
      <w:r w:rsidRPr="00781F77">
        <w:rPr>
          <w:sz w:val="22"/>
          <w:szCs w:val="22"/>
        </w:rPr>
        <w:t xml:space="preserve"> отрасли - М.: МОРКНИГА, 2015.   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r w:rsidRPr="00781F77">
        <w:rPr>
          <w:sz w:val="22"/>
          <w:szCs w:val="22"/>
        </w:rPr>
        <w:t xml:space="preserve">Зайцев Н.Л. Экономика промышленного предприятия. – М.: ИНФРА, 2012. 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r w:rsidRPr="00781F77">
        <w:rPr>
          <w:sz w:val="22"/>
          <w:szCs w:val="22"/>
        </w:rPr>
        <w:t xml:space="preserve">Зайцев Н.Л. Экономика организации. – М.: Экзамен, 2012. 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proofErr w:type="spellStart"/>
      <w:r w:rsidRPr="00781F77">
        <w:rPr>
          <w:sz w:val="22"/>
          <w:szCs w:val="22"/>
        </w:rPr>
        <w:t>Лисиенко</w:t>
      </w:r>
      <w:proofErr w:type="spellEnd"/>
      <w:r w:rsidRPr="00781F77">
        <w:rPr>
          <w:sz w:val="22"/>
          <w:szCs w:val="22"/>
        </w:rPr>
        <w:t xml:space="preserve"> С.В. Организация и планирование промышленного рыболовства. Учебное пособие</w:t>
      </w:r>
      <w:proofErr w:type="gramStart"/>
      <w:r w:rsidRPr="00781F77">
        <w:rPr>
          <w:sz w:val="22"/>
          <w:szCs w:val="22"/>
        </w:rPr>
        <w:t>.-</w:t>
      </w:r>
      <w:proofErr w:type="gramEnd"/>
      <w:r w:rsidRPr="00781F77">
        <w:rPr>
          <w:sz w:val="22"/>
          <w:szCs w:val="22"/>
        </w:rPr>
        <w:t>М.: МОРКНИГА, 2012.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r w:rsidRPr="00781F77">
        <w:rPr>
          <w:sz w:val="22"/>
          <w:szCs w:val="22"/>
        </w:rPr>
        <w:t>Романов Е.А. Планирование на предприятиях рыбной промышленности. Учебник. М.: Колос, 2012.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r w:rsidRPr="00781F77">
        <w:rPr>
          <w:sz w:val="22"/>
          <w:szCs w:val="22"/>
        </w:rPr>
        <w:t xml:space="preserve">Романов Е.А. Экономика </w:t>
      </w:r>
      <w:proofErr w:type="spellStart"/>
      <w:r w:rsidRPr="00781F77">
        <w:rPr>
          <w:sz w:val="22"/>
          <w:szCs w:val="22"/>
        </w:rPr>
        <w:t>рыбохозяйственного</w:t>
      </w:r>
      <w:proofErr w:type="spellEnd"/>
      <w:r w:rsidRPr="00781F77">
        <w:rPr>
          <w:sz w:val="22"/>
          <w:szCs w:val="22"/>
        </w:rPr>
        <w:t xml:space="preserve"> комплекса России. Учебник. М.: Мир, 2015.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proofErr w:type="spellStart"/>
      <w:r w:rsidRPr="00781F77">
        <w:rPr>
          <w:sz w:val="22"/>
          <w:szCs w:val="22"/>
        </w:rPr>
        <w:t>Жиделева</w:t>
      </w:r>
      <w:proofErr w:type="spellEnd"/>
      <w:r w:rsidRPr="00781F77">
        <w:rPr>
          <w:sz w:val="22"/>
          <w:szCs w:val="22"/>
        </w:rPr>
        <w:t xml:space="preserve"> В.В., </w:t>
      </w:r>
      <w:proofErr w:type="spellStart"/>
      <w:r w:rsidRPr="00781F77">
        <w:rPr>
          <w:sz w:val="22"/>
          <w:szCs w:val="22"/>
        </w:rPr>
        <w:t>Каптейн</w:t>
      </w:r>
      <w:proofErr w:type="spellEnd"/>
      <w:r w:rsidRPr="00781F77">
        <w:rPr>
          <w:sz w:val="22"/>
          <w:szCs w:val="22"/>
        </w:rPr>
        <w:t xml:space="preserve"> Ю.Н, Экономика предприятия. Учебное пособие. – М.: ИНФРА, 2010.</w:t>
      </w:r>
    </w:p>
    <w:p w:rsidR="008B0AE1" w:rsidRPr="00781F77" w:rsidRDefault="008B0AE1" w:rsidP="00E95B89">
      <w:pPr>
        <w:pStyle w:val="a"/>
        <w:numPr>
          <w:ilvl w:val="0"/>
          <w:numId w:val="32"/>
        </w:numPr>
        <w:spacing w:line="240" w:lineRule="auto"/>
        <w:rPr>
          <w:sz w:val="22"/>
          <w:szCs w:val="22"/>
        </w:rPr>
      </w:pPr>
      <w:proofErr w:type="spellStart"/>
      <w:r w:rsidRPr="00781F77">
        <w:rPr>
          <w:sz w:val="22"/>
          <w:szCs w:val="22"/>
        </w:rPr>
        <w:t>Кейлер</w:t>
      </w:r>
      <w:proofErr w:type="spellEnd"/>
      <w:r w:rsidRPr="00781F77">
        <w:rPr>
          <w:sz w:val="22"/>
          <w:szCs w:val="22"/>
        </w:rPr>
        <w:t xml:space="preserve"> В.А. Экономика предприятия. – М.: ИНФРА, 2010.</w:t>
      </w:r>
    </w:p>
    <w:p w:rsidR="008B0AE1" w:rsidRPr="00781F77" w:rsidRDefault="008B0AE1" w:rsidP="00E95B89">
      <w:pPr>
        <w:pStyle w:val="af"/>
        <w:numPr>
          <w:ilvl w:val="0"/>
          <w:numId w:val="32"/>
        </w:numPr>
        <w:jc w:val="both"/>
        <w:rPr>
          <w:b/>
          <w:sz w:val="22"/>
          <w:szCs w:val="22"/>
        </w:rPr>
      </w:pPr>
      <w:proofErr w:type="spellStart"/>
      <w:r w:rsidRPr="00781F77">
        <w:rPr>
          <w:sz w:val="22"/>
          <w:szCs w:val="22"/>
        </w:rPr>
        <w:t>Маркевич</w:t>
      </w:r>
      <w:proofErr w:type="spellEnd"/>
      <w:r w:rsidRPr="00781F77">
        <w:rPr>
          <w:sz w:val="22"/>
          <w:szCs w:val="22"/>
        </w:rPr>
        <w:t xml:space="preserve"> А.Л. Основы экономики, менеджмента и маркетинга для морских специальностей рыбопромыслового флота. Учебное пособие для </w:t>
      </w:r>
      <w:proofErr w:type="spellStart"/>
      <w:r w:rsidRPr="00781F77">
        <w:rPr>
          <w:sz w:val="22"/>
          <w:szCs w:val="22"/>
        </w:rPr>
        <w:t>Обучающийсяов</w:t>
      </w:r>
      <w:proofErr w:type="spellEnd"/>
      <w:r w:rsidRPr="00781F77">
        <w:rPr>
          <w:sz w:val="22"/>
          <w:szCs w:val="22"/>
        </w:rPr>
        <w:t xml:space="preserve"> и курсантов средних профессиональных учебных заведений. – М.: МОРКНИГА, 2012</w:t>
      </w:r>
    </w:p>
    <w:p w:rsidR="00781F77" w:rsidRPr="00E04DA6" w:rsidRDefault="00781F77" w:rsidP="0048454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40B0" w:rsidRDefault="00C940B0" w:rsidP="0048454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40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КОНТРОЛЬНОЕ ЗАДАНИЕ</w:t>
      </w:r>
    </w:p>
    <w:p w:rsidR="00C940B0" w:rsidRPr="00E04DA6" w:rsidRDefault="00C940B0" w:rsidP="00C259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Контрольное задание выполняется согласно «Методическим указаниям по выполнению контрольной работы для </w:t>
      </w:r>
      <w:proofErr w:type="gramStart"/>
      <w:r w:rsidRPr="00C9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C9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заочной форме обучения в Мурманском морском рыбопромышленном колледже имени И.И. Месяцева ФГБОУ ВО «МГТУ»</w:t>
      </w:r>
    </w:p>
    <w:p w:rsidR="00781F77" w:rsidRPr="00E04DA6" w:rsidRDefault="00781F77" w:rsidP="00C259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4549" w:rsidRPr="00484549" w:rsidRDefault="00484549" w:rsidP="004845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УКАЗАНИЯ К ВЫПОЛНЕНИЮ КОНТРОЛЬНОЙ РАБОТЫ</w:t>
      </w:r>
    </w:p>
    <w:p w:rsidR="00484549" w:rsidRPr="00484549" w:rsidRDefault="00484549" w:rsidP="004845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контрольного задания является одной из основных форм самостоятельной работы и завершает проработку определенных разделов и тем дисциплины, предусмотренных программой.</w:t>
      </w:r>
    </w:p>
    <w:p w:rsidR="00484549" w:rsidRPr="00484549" w:rsidRDefault="00484549" w:rsidP="004845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над контрольным заданием следует приступать только после изучения и усвоения материалов соответствующих разделов и тем.</w:t>
      </w:r>
    </w:p>
    <w:p w:rsidR="00484549" w:rsidRPr="00484549" w:rsidRDefault="00484549" w:rsidP="00484549">
      <w:pPr>
        <w:keepNext/>
        <w:suppressAutoHyphens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контрольной работы должны соответствовать требованиям ЕСТД и ЕСКД, ГОСТ 7.32-2001 «Система стандартов по информации, библиотечному и издательскому делу «Отчет о научно-исследовательской работе», ГОСТ 7.1-2003 «Библиографическая запись. Библиографическое описание», ГОСТ 7.82-2001 «Библиографическая запись. Библиографическое описание электронных ресурсов»:</w:t>
      </w:r>
    </w:p>
    <w:p w:rsidR="00484549" w:rsidRPr="00484549" w:rsidRDefault="00484549" w:rsidP="00484549">
      <w:pPr>
        <w:keepNext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бумага формата А</w:t>
      </w:r>
      <w:proofErr w:type="gramStart"/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proofErr w:type="gramEnd"/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(210 х 297 мм) по ГОСТ 2.301;</w:t>
      </w:r>
    </w:p>
    <w:p w:rsidR="00484549" w:rsidRPr="00484549" w:rsidRDefault="00484549" w:rsidP="00484549">
      <w:pPr>
        <w:keepNext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поля: верхнее и нижнее по 2,0 см, левое 2,5 см, правое 1 см;</w:t>
      </w:r>
    </w:p>
    <w:p w:rsidR="00484549" w:rsidRPr="00484549" w:rsidRDefault="00484549" w:rsidP="00484549">
      <w:pPr>
        <w:keepNext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абзац (отступ) 1,25 см;</w:t>
      </w:r>
    </w:p>
    <w:p w:rsidR="00484549" w:rsidRPr="00484549" w:rsidRDefault="00484549" w:rsidP="00484549">
      <w:pPr>
        <w:keepNext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шрифт текста </w:t>
      </w:r>
      <w:proofErr w:type="spellStart"/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Times</w:t>
      </w:r>
      <w:proofErr w:type="spellEnd"/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New</w:t>
      </w:r>
      <w:proofErr w:type="spellEnd"/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Roman</w:t>
      </w:r>
      <w:proofErr w:type="spellEnd"/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размер 14;</w:t>
      </w:r>
    </w:p>
    <w:p w:rsidR="00484549" w:rsidRPr="00484549" w:rsidRDefault="00484549" w:rsidP="00484549">
      <w:pPr>
        <w:keepNext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межстрочный интервал – полуторный;</w:t>
      </w:r>
    </w:p>
    <w:p w:rsidR="00484549" w:rsidRPr="00484549" w:rsidRDefault="00484549" w:rsidP="00484549">
      <w:pPr>
        <w:keepNext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выравнивание текста – по ширине;</w:t>
      </w:r>
    </w:p>
    <w:p w:rsidR="00484549" w:rsidRPr="00484549" w:rsidRDefault="00484549" w:rsidP="00484549">
      <w:pPr>
        <w:keepNext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выравнивание заголовков – по центру;</w:t>
      </w:r>
    </w:p>
    <w:p w:rsidR="00484549" w:rsidRPr="00484549" w:rsidRDefault="00484549" w:rsidP="00484549">
      <w:pPr>
        <w:keepNext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количество знаков на странице 1800, включая пробелы и знаки препинания;</w:t>
      </w:r>
    </w:p>
    <w:p w:rsidR="00484549" w:rsidRPr="00484549" w:rsidRDefault="00484549" w:rsidP="00484549">
      <w:pPr>
        <w:keepNext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запрет режима висячих строк.</w:t>
      </w:r>
    </w:p>
    <w:p w:rsidR="00484549" w:rsidRPr="00484549" w:rsidRDefault="00484549" w:rsidP="00484549">
      <w:pPr>
        <w:keepNext/>
        <w:suppressAutoHyphens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структурная часть контрольной работы: содержание, введение, главы, заключение, список использованных источников - начинается с новой страницы.</w:t>
      </w:r>
    </w:p>
    <w:p w:rsidR="00484549" w:rsidRPr="00484549" w:rsidRDefault="00484549" w:rsidP="00484549">
      <w:pPr>
        <w:keepNext/>
        <w:suppressAutoHyphens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Страницы </w:t>
      </w: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текста,</w:t>
      </w:r>
      <w:r w:rsidRPr="004845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приложения,</w:t>
      </w:r>
      <w:r w:rsidRPr="004845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</w:t>
      </w:r>
      <w:r w:rsidRPr="004845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пронумерованы арабскими цифрами (на титульном листе номер не ставится). Номер страницы проставляют </w:t>
      </w:r>
      <w:r w:rsidRPr="004845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правом нижнем углу</w:t>
      </w: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точки в конце.</w:t>
      </w:r>
    </w:p>
    <w:p w:rsidR="00484549" w:rsidRPr="00484549" w:rsidRDefault="00484549" w:rsidP="00484549">
      <w:pPr>
        <w:keepNext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Объем </w:t>
      </w: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r w:rsidRPr="004845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работы составляет 15-20 страниц </w:t>
      </w:r>
      <w:r w:rsidRPr="00484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печатного текста. </w:t>
      </w:r>
    </w:p>
    <w:p w:rsidR="00484549" w:rsidRPr="00484549" w:rsidRDefault="00484549" w:rsidP="00484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</w:t>
      </w:r>
      <w:proofErr w:type="spellStart"/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незачтенной</w:t>
      </w:r>
      <w:proofErr w:type="spellEnd"/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работы необходимо внимательно изучить рецензию и все замечания преподавателя, обратить внимание на ошибки и доработать материал. </w:t>
      </w:r>
      <w:proofErr w:type="spellStart"/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Незачтенная</w:t>
      </w:r>
      <w:proofErr w:type="spellEnd"/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выполняется заново или переделывается частично по указанию преподавателя и представляется на проверку вместе с </w:t>
      </w:r>
      <w:proofErr w:type="spellStart"/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незачтеиной</w:t>
      </w:r>
      <w:proofErr w:type="spellEnd"/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работой.</w:t>
      </w:r>
    </w:p>
    <w:p w:rsidR="001E342A" w:rsidRPr="00484549" w:rsidRDefault="00E21283" w:rsidP="00484549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студент выполняет три контрольных задания</w:t>
      </w:r>
      <w:r w:rsidR="001E342A"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последних двух цифр своего учебного шифра (табл.1). </w:t>
      </w:r>
      <w:r w:rsidR="001E342A" w:rsidRPr="0048454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Например, если две последние цифры шифра 24, то учащийся должен решить следующие задачи: </w:t>
      </w:r>
      <w:r w:rsidR="0022413F" w:rsidRPr="0048454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4, 14</w:t>
      </w:r>
      <w:r w:rsidR="001E342A" w:rsidRPr="0048454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4.</w:t>
      </w:r>
      <w:r w:rsidR="001E342A" w:rsidRPr="0048454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Если номер шифра однозначный, то для определения варианта задания необходимо перед номером шифра  дописать цифру 0. </w:t>
      </w:r>
      <w:r w:rsidR="001E342A" w:rsidRPr="0048454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Так, например, если номер шифра 4, то по цифрам 04 выберем следующие задачи: 4</w:t>
      </w:r>
      <w:r w:rsidR="0022413F" w:rsidRPr="0048454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13,24.</w:t>
      </w:r>
      <w:bookmarkStart w:id="0" w:name="_GoBack"/>
      <w:bookmarkEnd w:id="0"/>
      <w:r w:rsidR="001E342A" w:rsidRPr="0048454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Если две последние цифры нули, то выполняется 100-й вариант контрольного задания.</w:t>
      </w:r>
    </w:p>
    <w:p w:rsidR="001E342A" w:rsidRDefault="001E342A" w:rsidP="004845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задание, выполненное небрежно, с наличием грамматических ошибок, возвращается назад.</w:t>
      </w:r>
    </w:p>
    <w:p w:rsidR="008B0AE1" w:rsidRPr="0053384D" w:rsidRDefault="008B0AE1" w:rsidP="004845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2A" w:rsidRDefault="001E342A" w:rsidP="004845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ЗАДАНИЕ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Производственный процесс в организации (на предприятии): понятие, содержание, принципы рациональной организации.</w:t>
      </w:r>
    </w:p>
    <w:p w:rsidR="008B0AE1" w:rsidRPr="00A556E6" w:rsidRDefault="008B0AE1" w:rsidP="00E04DA6">
      <w:pPr>
        <w:pStyle w:val="af"/>
        <w:numPr>
          <w:ilvl w:val="0"/>
          <w:numId w:val="34"/>
        </w:numPr>
        <w:spacing w:line="360" w:lineRule="auto"/>
        <w:jc w:val="both"/>
        <w:rPr>
          <w:b/>
          <w:sz w:val="24"/>
          <w:szCs w:val="24"/>
        </w:rPr>
      </w:pPr>
      <w:r w:rsidRPr="00A556E6">
        <w:rPr>
          <w:sz w:val="24"/>
          <w:szCs w:val="24"/>
        </w:rPr>
        <w:t>Бизнес – план – основная форма внутрифирменного планирования, его структура, требования к содержанию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 xml:space="preserve"> Организация (предприятие), их основные черты, задачи, механизм функционирования. Классификация предприятий.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Понятие прибыли, виды прибыли, распределение прибыли.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Финансовые ресурсы предприятия: определение. Направление их использования, источники формирования.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Понятие и виды рентабельности, методика расчета.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Нормирование труда на предприятии. Виды норм. Методы нормирования.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Издержки производства. Понятие и виды себестоимости продукции, услуг, пути ее снижения.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Нормирование труда на предприятии. Виды норм. Методы нормирования.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Издержки производства. Понятие и виды себестоимости продукции, услуг, пути ее снижения.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Сущность, состав и структура оборотных средств. Резервы экономии материальных ресурсов.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 xml:space="preserve">Производительность труда. </w:t>
      </w:r>
      <w:r>
        <w:rPr>
          <w:rFonts w:ascii="Times New Roman" w:hAnsi="Times New Roman"/>
          <w:sz w:val="24"/>
          <w:szCs w:val="24"/>
        </w:rPr>
        <w:t xml:space="preserve">Методика расчета, факторы роста </w:t>
      </w:r>
      <w:r w:rsidRPr="00F9482E">
        <w:rPr>
          <w:rFonts w:ascii="Times New Roman" w:hAnsi="Times New Roman"/>
          <w:sz w:val="24"/>
          <w:szCs w:val="24"/>
        </w:rPr>
        <w:t>производительности труда.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Бестарифная система оплаты труда.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Состав и структура кадров организации, виды и расчет показателей численности.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Капитальные вложения. Их состав и структура. Показатели эффективности капитальных вложений.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Цены, их виды. Методы ценообразования.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Понятие оборотных средств. Оборачиваемость оборотных средств, показатели оборачиваемости. Пути ускорения оборотных средств.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Понятие себестоимости. Класси</w:t>
      </w:r>
      <w:r>
        <w:rPr>
          <w:rFonts w:ascii="Times New Roman" w:hAnsi="Times New Roman"/>
          <w:sz w:val="24"/>
          <w:szCs w:val="24"/>
        </w:rPr>
        <w:t>фикация затрат на производство.</w:t>
      </w:r>
    </w:p>
    <w:p w:rsidR="008B0AE1" w:rsidRPr="00F9482E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lastRenderedPageBreak/>
        <w:t>Основные производственные фонды. Понятие, состав и структура, оценка, износ, амортизация.</w:t>
      </w:r>
    </w:p>
    <w:p w:rsidR="008B0AE1" w:rsidRDefault="008B0AE1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Производительность труда. Понятие, показатели, методы измерения.</w:t>
      </w:r>
    </w:p>
    <w:p w:rsidR="00A556E6" w:rsidRPr="00F9482E" w:rsidRDefault="00A556E6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На предприятии среднегодовая стоимость основных производственных фондов составляет 1400 тыс</w:t>
      </w:r>
      <w:proofErr w:type="gramStart"/>
      <w:r w:rsidRPr="00F9482E">
        <w:rPr>
          <w:rFonts w:ascii="Times New Roman" w:hAnsi="Times New Roman"/>
          <w:sz w:val="24"/>
          <w:szCs w:val="24"/>
        </w:rPr>
        <w:t>.р</w:t>
      </w:r>
      <w:proofErr w:type="gramEnd"/>
      <w:r w:rsidRPr="00F9482E">
        <w:rPr>
          <w:rFonts w:ascii="Times New Roman" w:hAnsi="Times New Roman"/>
          <w:sz w:val="24"/>
          <w:szCs w:val="24"/>
        </w:rPr>
        <w:t xml:space="preserve">уб., товарная продукция 5200 тыс.руб. определить фондоотдачу и </w:t>
      </w:r>
      <w:proofErr w:type="spellStart"/>
      <w:r w:rsidRPr="00F9482E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F9482E">
        <w:rPr>
          <w:rFonts w:ascii="Times New Roman" w:hAnsi="Times New Roman"/>
          <w:sz w:val="24"/>
          <w:szCs w:val="24"/>
        </w:rPr>
        <w:t>.</w:t>
      </w:r>
    </w:p>
    <w:p w:rsidR="00A556E6" w:rsidRPr="00F9482E" w:rsidRDefault="00A556E6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Производительность оборудования – 12 тонн в сутки. За 20 месяцев выработано 270 тонн изделий. Продолжительность месяца 30 дней. Вычислить коэффициент интегральной загрузки оборудования.</w:t>
      </w:r>
    </w:p>
    <w:p w:rsidR="00A556E6" w:rsidRPr="00F9482E" w:rsidRDefault="00A556E6" w:rsidP="00E04DA6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Рассчитать прибыль и рентабельность по следующим данным:</w:t>
      </w: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027"/>
        <w:gridCol w:w="2028"/>
        <w:gridCol w:w="2028"/>
      </w:tblGrid>
      <w:tr w:rsidR="00A556E6" w:rsidRPr="00F9482E" w:rsidTr="00E00709">
        <w:tc>
          <w:tcPr>
            <w:tcW w:w="2027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Товарная продукция, руб.</w:t>
            </w:r>
          </w:p>
        </w:tc>
        <w:tc>
          <w:tcPr>
            <w:tcW w:w="2027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Полная себестоимость, руб.</w:t>
            </w:r>
          </w:p>
        </w:tc>
        <w:tc>
          <w:tcPr>
            <w:tcW w:w="2028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Прибыль, руб.</w:t>
            </w:r>
          </w:p>
        </w:tc>
        <w:tc>
          <w:tcPr>
            <w:tcW w:w="2028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Рентабельность, %</w:t>
            </w:r>
          </w:p>
        </w:tc>
      </w:tr>
      <w:tr w:rsidR="00A556E6" w:rsidRPr="00F9482E" w:rsidTr="00E00709">
        <w:tc>
          <w:tcPr>
            <w:tcW w:w="2027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8173215,2</w:t>
            </w:r>
          </w:p>
        </w:tc>
        <w:tc>
          <w:tcPr>
            <w:tcW w:w="2027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6591302,6</w:t>
            </w:r>
          </w:p>
        </w:tc>
        <w:tc>
          <w:tcPr>
            <w:tcW w:w="2028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6E6" w:rsidRPr="00F9482E" w:rsidTr="00E00709">
        <w:tc>
          <w:tcPr>
            <w:tcW w:w="2027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13854083,9</w:t>
            </w:r>
          </w:p>
        </w:tc>
        <w:tc>
          <w:tcPr>
            <w:tcW w:w="2027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11172648,3</w:t>
            </w:r>
          </w:p>
        </w:tc>
        <w:tc>
          <w:tcPr>
            <w:tcW w:w="2028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6E6" w:rsidRPr="00F9482E" w:rsidRDefault="00A556E6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Рассчитать общую сумму амортизационных отчислений, если к началу планируемого года предприятие имело основных фондов на 1660 тыс</w:t>
      </w:r>
      <w:proofErr w:type="gramStart"/>
      <w:r w:rsidRPr="00F9482E">
        <w:rPr>
          <w:rFonts w:ascii="Times New Roman" w:hAnsi="Times New Roman"/>
          <w:sz w:val="24"/>
          <w:szCs w:val="24"/>
        </w:rPr>
        <w:t>.р</w:t>
      </w:r>
      <w:proofErr w:type="gramEnd"/>
      <w:r w:rsidRPr="00F9482E">
        <w:rPr>
          <w:rFonts w:ascii="Times New Roman" w:hAnsi="Times New Roman"/>
          <w:sz w:val="24"/>
          <w:szCs w:val="24"/>
        </w:rPr>
        <w:t>уб., 1 марта введены основные фонды  на 16 тыс.руб., а с 1 апреля выбыло основных фондов на 13 тыс.руб., норма амортизации – 12%.</w:t>
      </w:r>
    </w:p>
    <w:p w:rsidR="00A556E6" w:rsidRPr="00F9482E" w:rsidRDefault="00A556E6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Стоимость реализованной продукции по действующим оптовым ценам за отчетный период (квартал) 45000 тыс. руб. Средняя сумма оборотных средств – 15000 тыс. руб. Определить сумму высвободившихся оборотных сре</w:t>
      </w:r>
      <w:proofErr w:type="gramStart"/>
      <w:r w:rsidRPr="00F9482E">
        <w:rPr>
          <w:rFonts w:ascii="Times New Roman" w:hAnsi="Times New Roman"/>
          <w:sz w:val="24"/>
          <w:szCs w:val="24"/>
        </w:rPr>
        <w:t>дств всл</w:t>
      </w:r>
      <w:proofErr w:type="gramEnd"/>
      <w:r w:rsidRPr="00F9482E">
        <w:rPr>
          <w:rFonts w:ascii="Times New Roman" w:hAnsi="Times New Roman"/>
          <w:sz w:val="24"/>
          <w:szCs w:val="24"/>
        </w:rPr>
        <w:t>едствие ускорения их оборачиваемости по сравнению с предыдущим кварталом, если известно, что продолжительность одного оборота в предыдущем квартале составила 32 дня.</w:t>
      </w:r>
    </w:p>
    <w:p w:rsidR="00A556E6" w:rsidRPr="00A556E6" w:rsidRDefault="00A556E6" w:rsidP="00E04DA6">
      <w:pPr>
        <w:pStyle w:val="af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A556E6">
        <w:rPr>
          <w:sz w:val="24"/>
          <w:szCs w:val="24"/>
        </w:rPr>
        <w:t xml:space="preserve">Определите из трех вариантов осуществления капитальных вложений наиболее </w:t>
      </w:r>
      <w:proofErr w:type="gramStart"/>
      <w:r w:rsidRPr="00A556E6">
        <w:rPr>
          <w:sz w:val="24"/>
          <w:szCs w:val="24"/>
        </w:rPr>
        <w:t>эффективный</w:t>
      </w:r>
      <w:proofErr w:type="gramEnd"/>
      <w:r w:rsidRPr="00A556E6">
        <w:rPr>
          <w:sz w:val="24"/>
          <w:szCs w:val="24"/>
        </w:rPr>
        <w:t>, если капитальные вложения: КВ</w:t>
      </w:r>
      <w:r w:rsidRPr="00A556E6">
        <w:rPr>
          <w:sz w:val="24"/>
          <w:szCs w:val="24"/>
          <w:vertAlign w:val="subscript"/>
        </w:rPr>
        <w:t>1</w:t>
      </w:r>
      <w:r w:rsidRPr="00A556E6">
        <w:rPr>
          <w:sz w:val="24"/>
          <w:szCs w:val="24"/>
        </w:rPr>
        <w:t xml:space="preserve"> = 50 млн</w:t>
      </w:r>
      <w:proofErr w:type="gramStart"/>
      <w:r w:rsidRPr="00A556E6">
        <w:rPr>
          <w:sz w:val="24"/>
          <w:szCs w:val="24"/>
        </w:rPr>
        <w:t>.р</w:t>
      </w:r>
      <w:proofErr w:type="gramEnd"/>
      <w:r w:rsidRPr="00A556E6">
        <w:rPr>
          <w:sz w:val="24"/>
          <w:szCs w:val="24"/>
        </w:rPr>
        <w:t>уб., Кв</w:t>
      </w:r>
      <w:r w:rsidRPr="00A556E6">
        <w:rPr>
          <w:sz w:val="24"/>
          <w:szCs w:val="24"/>
          <w:vertAlign w:val="subscript"/>
        </w:rPr>
        <w:t>2</w:t>
      </w:r>
      <w:r w:rsidRPr="00A556E6">
        <w:rPr>
          <w:sz w:val="24"/>
          <w:szCs w:val="24"/>
        </w:rPr>
        <w:t xml:space="preserve"> = 70 млн.руб., КВ</w:t>
      </w:r>
      <w:r w:rsidRPr="00A556E6">
        <w:rPr>
          <w:sz w:val="24"/>
          <w:szCs w:val="24"/>
          <w:vertAlign w:val="subscript"/>
        </w:rPr>
        <w:t>3</w:t>
      </w:r>
      <w:r w:rsidRPr="00A556E6">
        <w:rPr>
          <w:sz w:val="24"/>
          <w:szCs w:val="24"/>
        </w:rPr>
        <w:t xml:space="preserve"> = 100 млн.руб.; себестоимость годового объема производственной продукции: С</w:t>
      </w:r>
      <w:r w:rsidRPr="00A556E6">
        <w:rPr>
          <w:sz w:val="24"/>
          <w:szCs w:val="24"/>
          <w:vertAlign w:val="subscript"/>
        </w:rPr>
        <w:t>1</w:t>
      </w:r>
      <w:r w:rsidRPr="00A556E6">
        <w:rPr>
          <w:sz w:val="24"/>
          <w:szCs w:val="24"/>
        </w:rPr>
        <w:t xml:space="preserve"> = 200 млн.руб., С</w:t>
      </w:r>
      <w:r w:rsidRPr="00A556E6">
        <w:rPr>
          <w:sz w:val="24"/>
          <w:szCs w:val="24"/>
          <w:vertAlign w:val="subscript"/>
        </w:rPr>
        <w:t>2</w:t>
      </w:r>
      <w:r w:rsidRPr="00A556E6">
        <w:rPr>
          <w:sz w:val="24"/>
          <w:szCs w:val="24"/>
        </w:rPr>
        <w:t xml:space="preserve"> = 150 млн.руб., С</w:t>
      </w:r>
      <w:r w:rsidRPr="00A556E6">
        <w:rPr>
          <w:sz w:val="24"/>
          <w:szCs w:val="24"/>
          <w:vertAlign w:val="subscript"/>
        </w:rPr>
        <w:t>3</w:t>
      </w:r>
      <w:r w:rsidRPr="00A556E6">
        <w:rPr>
          <w:sz w:val="24"/>
          <w:szCs w:val="24"/>
        </w:rPr>
        <w:t xml:space="preserve"> = 120 млн.руб.;  нормативная рентабельность</w:t>
      </w:r>
      <w:proofErr w:type="gramStart"/>
      <w:r w:rsidRPr="00A556E6">
        <w:rPr>
          <w:sz w:val="24"/>
          <w:szCs w:val="24"/>
        </w:rPr>
        <w:t xml:space="preserve"> </w:t>
      </w:r>
      <w:proofErr w:type="spellStart"/>
      <w:r w:rsidRPr="00A556E6">
        <w:rPr>
          <w:sz w:val="24"/>
          <w:szCs w:val="24"/>
        </w:rPr>
        <w:t>К</w:t>
      </w:r>
      <w:proofErr w:type="gramEnd"/>
      <w:r w:rsidRPr="00A556E6">
        <w:rPr>
          <w:sz w:val="24"/>
          <w:szCs w:val="24"/>
          <w:vertAlign w:val="subscript"/>
        </w:rPr>
        <w:t>н</w:t>
      </w:r>
      <w:proofErr w:type="spellEnd"/>
      <w:r w:rsidRPr="00A556E6">
        <w:rPr>
          <w:sz w:val="24"/>
          <w:szCs w:val="24"/>
        </w:rPr>
        <w:t xml:space="preserve"> = 0.2.</w:t>
      </w:r>
    </w:p>
    <w:p w:rsidR="00A556E6" w:rsidRPr="00F9482E" w:rsidRDefault="00A556E6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Рассчитать заработок рабочего-сдельщика за месяц, если норма выработки за смену 0,8 тонны прод</w:t>
      </w:r>
      <w:r>
        <w:rPr>
          <w:rFonts w:ascii="Times New Roman" w:hAnsi="Times New Roman"/>
          <w:sz w:val="24"/>
          <w:szCs w:val="24"/>
        </w:rPr>
        <w:t>укции. Дневная тарифная ставка 5</w:t>
      </w:r>
      <w:r w:rsidRPr="00F9482E">
        <w:rPr>
          <w:rFonts w:ascii="Times New Roman" w:hAnsi="Times New Roman"/>
          <w:sz w:val="24"/>
          <w:szCs w:val="24"/>
        </w:rPr>
        <w:t>09,8 руб. За месяц выпущено рабочим 16 тонн продукции. Премия за месяц 25% от сдельного заработка.</w:t>
      </w:r>
    </w:p>
    <w:p w:rsidR="00A556E6" w:rsidRPr="00F9482E" w:rsidRDefault="00A556E6" w:rsidP="00E04DA6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Рассчитать оптовую цену предприятия, свободную отпускную цену, розничную цену по следующим данным: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3366"/>
      </w:tblGrid>
      <w:tr w:rsidR="00A556E6" w:rsidRPr="00F9482E" w:rsidTr="00A556E6">
        <w:tc>
          <w:tcPr>
            <w:tcW w:w="5387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366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</w:tc>
      </w:tr>
      <w:tr w:rsidR="00A556E6" w:rsidRPr="00F9482E" w:rsidTr="00A556E6">
        <w:tc>
          <w:tcPr>
            <w:tcW w:w="5387" w:type="dxa"/>
            <w:vAlign w:val="center"/>
          </w:tcPr>
          <w:p w:rsidR="00A556E6" w:rsidRPr="00F9482E" w:rsidRDefault="00A556E6" w:rsidP="00E007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Полная себестоимость 1 тонны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  <w:r w:rsidRPr="00F9482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3366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A556E6" w:rsidRPr="00F9482E" w:rsidTr="00A556E6">
        <w:tc>
          <w:tcPr>
            <w:tcW w:w="5387" w:type="dxa"/>
            <w:vAlign w:val="center"/>
          </w:tcPr>
          <w:p w:rsidR="00A556E6" w:rsidRPr="00F9482E" w:rsidRDefault="00A556E6" w:rsidP="00E007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Рентабельность в % себестоимости</w:t>
            </w:r>
          </w:p>
        </w:tc>
        <w:tc>
          <w:tcPr>
            <w:tcW w:w="3366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556E6" w:rsidRPr="00F9482E" w:rsidTr="00A556E6">
        <w:tc>
          <w:tcPr>
            <w:tcW w:w="5387" w:type="dxa"/>
            <w:vAlign w:val="center"/>
          </w:tcPr>
          <w:p w:rsidR="00A556E6" w:rsidRPr="00F9482E" w:rsidRDefault="00A556E6" w:rsidP="00E007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Прибыль на 1 тонну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  <w:r w:rsidRPr="00F9482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3366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6E6" w:rsidRPr="00F9482E" w:rsidTr="00A556E6">
        <w:tc>
          <w:tcPr>
            <w:tcW w:w="5387" w:type="dxa"/>
            <w:vAlign w:val="center"/>
          </w:tcPr>
          <w:p w:rsidR="00A556E6" w:rsidRPr="00F9482E" w:rsidRDefault="00A556E6" w:rsidP="00E007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Оптовая цена предприятия, руб.</w:t>
            </w:r>
          </w:p>
        </w:tc>
        <w:tc>
          <w:tcPr>
            <w:tcW w:w="3366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6E6" w:rsidRPr="00F9482E" w:rsidTr="00A556E6">
        <w:tc>
          <w:tcPr>
            <w:tcW w:w="5387" w:type="dxa"/>
            <w:vAlign w:val="center"/>
          </w:tcPr>
          <w:p w:rsidR="00A556E6" w:rsidRPr="00F9482E" w:rsidRDefault="00A556E6" w:rsidP="00E007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добавленную стоимость, %</w:t>
            </w:r>
          </w:p>
        </w:tc>
        <w:tc>
          <w:tcPr>
            <w:tcW w:w="3366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556E6" w:rsidRPr="00F9482E" w:rsidTr="00A556E6">
        <w:tc>
          <w:tcPr>
            <w:tcW w:w="5387" w:type="dxa"/>
            <w:vAlign w:val="center"/>
          </w:tcPr>
          <w:p w:rsidR="00A556E6" w:rsidRPr="00F9482E" w:rsidRDefault="00A556E6" w:rsidP="00E007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Свободная отпускная цена</w:t>
            </w:r>
          </w:p>
        </w:tc>
        <w:tc>
          <w:tcPr>
            <w:tcW w:w="3366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6E6" w:rsidRPr="00F9482E" w:rsidTr="00A556E6">
        <w:tc>
          <w:tcPr>
            <w:tcW w:w="5387" w:type="dxa"/>
            <w:vAlign w:val="center"/>
          </w:tcPr>
          <w:p w:rsidR="00A556E6" w:rsidRPr="00F9482E" w:rsidRDefault="00A556E6" w:rsidP="00E007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Торговая наценка, %</w:t>
            </w:r>
          </w:p>
        </w:tc>
        <w:tc>
          <w:tcPr>
            <w:tcW w:w="3366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56E6" w:rsidRPr="00F9482E" w:rsidTr="00A556E6">
        <w:tc>
          <w:tcPr>
            <w:tcW w:w="5387" w:type="dxa"/>
            <w:vAlign w:val="center"/>
          </w:tcPr>
          <w:p w:rsidR="00A556E6" w:rsidRPr="00F9482E" w:rsidRDefault="00A556E6" w:rsidP="00E007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9482E">
              <w:rPr>
                <w:rFonts w:ascii="Times New Roman" w:hAnsi="Times New Roman"/>
                <w:sz w:val="24"/>
                <w:szCs w:val="24"/>
              </w:rPr>
              <w:t>Розничная цена</w:t>
            </w:r>
          </w:p>
        </w:tc>
        <w:tc>
          <w:tcPr>
            <w:tcW w:w="3366" w:type="dxa"/>
            <w:vAlign w:val="center"/>
          </w:tcPr>
          <w:p w:rsidR="00A556E6" w:rsidRPr="00F9482E" w:rsidRDefault="00A556E6" w:rsidP="00E007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6E6" w:rsidRPr="00F9482E" w:rsidRDefault="00A556E6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>Товарная продукция на планируемый период составляет 2848 тыс</w:t>
      </w:r>
      <w:proofErr w:type="gramStart"/>
      <w:r w:rsidRPr="00F9482E">
        <w:rPr>
          <w:rFonts w:ascii="Times New Roman" w:hAnsi="Times New Roman"/>
          <w:sz w:val="24"/>
          <w:szCs w:val="24"/>
        </w:rPr>
        <w:t>.р</w:t>
      </w:r>
      <w:proofErr w:type="gramEnd"/>
      <w:r w:rsidRPr="00F9482E">
        <w:rPr>
          <w:rFonts w:ascii="Times New Roman" w:hAnsi="Times New Roman"/>
          <w:sz w:val="24"/>
          <w:szCs w:val="24"/>
        </w:rPr>
        <w:t xml:space="preserve">уб., численность рабочих за этот период 118 чел. Товарная продукция за базисный период составляет 2400 тыс.руб., при численности 116 чел. Определить рост производительности труда на планируемый период. </w:t>
      </w:r>
    </w:p>
    <w:p w:rsidR="00A556E6" w:rsidRDefault="00A556E6" w:rsidP="00E04DA6">
      <w:pPr>
        <w:pStyle w:val="af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82E">
        <w:rPr>
          <w:rFonts w:ascii="Times New Roman" w:hAnsi="Times New Roman"/>
          <w:sz w:val="24"/>
          <w:szCs w:val="24"/>
        </w:rPr>
        <w:t xml:space="preserve">Стоимость реализованной продукции по годовому плану завода 97894 тыс. руб. Средний остаток оборотных средств 24474 тыс. руб. В результате проведенных организационно - технических мероприятий фактическая длительность одного оборота доведена до 70 дней. Определить коэффициент оборачиваемости, длительность одного оборота до проведения мероприятий и сумму высвобожденных оборотных средств. </w:t>
      </w:r>
    </w:p>
    <w:p w:rsidR="00A556E6" w:rsidRPr="00F9482E" w:rsidRDefault="00A556E6" w:rsidP="00A556E6">
      <w:pPr>
        <w:pStyle w:val="af1"/>
        <w:ind w:left="720"/>
        <w:jc w:val="both"/>
        <w:rPr>
          <w:rFonts w:ascii="Times New Roman" w:hAnsi="Times New Roman"/>
          <w:sz w:val="24"/>
          <w:szCs w:val="24"/>
        </w:rPr>
      </w:pPr>
    </w:p>
    <w:p w:rsidR="001E342A" w:rsidRPr="00484549" w:rsidRDefault="001E342A" w:rsidP="00484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549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4"/>
        <w:tblpPr w:leftFromText="180" w:rightFromText="180" w:vertAnchor="text" w:horzAnchor="margin" w:tblpY="56"/>
        <w:tblW w:w="9180" w:type="dxa"/>
        <w:tblLayout w:type="fixed"/>
        <w:tblLook w:val="04A0"/>
      </w:tblPr>
      <w:tblGrid>
        <w:gridCol w:w="675"/>
        <w:gridCol w:w="709"/>
        <w:gridCol w:w="567"/>
        <w:gridCol w:w="568"/>
        <w:gridCol w:w="566"/>
        <w:gridCol w:w="567"/>
        <w:gridCol w:w="709"/>
        <w:gridCol w:w="567"/>
        <w:gridCol w:w="710"/>
        <w:gridCol w:w="567"/>
        <w:gridCol w:w="566"/>
        <w:gridCol w:w="425"/>
        <w:gridCol w:w="567"/>
        <w:gridCol w:w="425"/>
        <w:gridCol w:w="425"/>
        <w:gridCol w:w="567"/>
      </w:tblGrid>
      <w:tr w:rsidR="001E342A" w:rsidRPr="002901C2" w:rsidTr="00CA48E1">
        <w:trPr>
          <w:trHeight w:val="1124"/>
        </w:trPr>
        <w:tc>
          <w:tcPr>
            <w:tcW w:w="675" w:type="dxa"/>
          </w:tcPr>
          <w:p w:rsidR="001E342A" w:rsidRPr="002901C2" w:rsidRDefault="001E342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 xml:space="preserve">№ варианта (две </w:t>
            </w:r>
            <w:proofErr w:type="spellStart"/>
            <w:proofErr w:type="gramStart"/>
            <w:r w:rsidRPr="002901C2">
              <w:rPr>
                <w:rFonts w:ascii="Times New Roman" w:hAnsi="Times New Roman" w:cs="Times New Roman"/>
                <w:b/>
                <w:sz w:val="20"/>
              </w:rPr>
              <w:t>по-следние</w:t>
            </w:r>
            <w:proofErr w:type="spellEnd"/>
            <w:proofErr w:type="gramEnd"/>
            <w:r w:rsidRPr="002901C2">
              <w:rPr>
                <w:rFonts w:ascii="Times New Roman" w:hAnsi="Times New Roman" w:cs="Times New Roman"/>
                <w:b/>
                <w:sz w:val="20"/>
              </w:rPr>
              <w:t xml:space="preserve"> цифры шифра)</w:t>
            </w:r>
          </w:p>
        </w:tc>
        <w:tc>
          <w:tcPr>
            <w:tcW w:w="1844" w:type="dxa"/>
            <w:gridSpan w:val="3"/>
          </w:tcPr>
          <w:p w:rsidR="001E342A" w:rsidRPr="002901C2" w:rsidRDefault="001E342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Номер контрольных задач</w:t>
            </w:r>
          </w:p>
        </w:tc>
        <w:tc>
          <w:tcPr>
            <w:tcW w:w="566" w:type="dxa"/>
          </w:tcPr>
          <w:p w:rsidR="001E342A" w:rsidRPr="002901C2" w:rsidRDefault="001E342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 xml:space="preserve">№ варианта (две </w:t>
            </w:r>
            <w:proofErr w:type="spellStart"/>
            <w:proofErr w:type="gramStart"/>
            <w:r w:rsidRPr="002901C2">
              <w:rPr>
                <w:rFonts w:ascii="Times New Roman" w:hAnsi="Times New Roman" w:cs="Times New Roman"/>
                <w:b/>
                <w:sz w:val="20"/>
              </w:rPr>
              <w:t>по-следние</w:t>
            </w:r>
            <w:proofErr w:type="spellEnd"/>
            <w:proofErr w:type="gramEnd"/>
            <w:r w:rsidRPr="002901C2">
              <w:rPr>
                <w:rFonts w:ascii="Times New Roman" w:hAnsi="Times New Roman" w:cs="Times New Roman"/>
                <w:b/>
                <w:sz w:val="20"/>
              </w:rPr>
              <w:t xml:space="preserve"> цифры шифра)</w:t>
            </w:r>
          </w:p>
        </w:tc>
        <w:tc>
          <w:tcPr>
            <w:tcW w:w="1843" w:type="dxa"/>
            <w:gridSpan w:val="3"/>
          </w:tcPr>
          <w:p w:rsidR="001E342A" w:rsidRPr="002901C2" w:rsidRDefault="001E342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Номер контрольных задач</w:t>
            </w:r>
          </w:p>
        </w:tc>
        <w:tc>
          <w:tcPr>
            <w:tcW w:w="710" w:type="dxa"/>
          </w:tcPr>
          <w:p w:rsidR="001E342A" w:rsidRPr="002901C2" w:rsidRDefault="001E342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 xml:space="preserve">№ варианта (две </w:t>
            </w:r>
            <w:proofErr w:type="spellStart"/>
            <w:proofErr w:type="gramStart"/>
            <w:r w:rsidRPr="002901C2">
              <w:rPr>
                <w:rFonts w:ascii="Times New Roman" w:hAnsi="Times New Roman" w:cs="Times New Roman"/>
                <w:b/>
                <w:sz w:val="20"/>
              </w:rPr>
              <w:t>по-следние</w:t>
            </w:r>
            <w:proofErr w:type="spellEnd"/>
            <w:proofErr w:type="gramEnd"/>
            <w:r w:rsidRPr="002901C2">
              <w:rPr>
                <w:rFonts w:ascii="Times New Roman" w:hAnsi="Times New Roman" w:cs="Times New Roman"/>
                <w:b/>
                <w:sz w:val="20"/>
              </w:rPr>
              <w:t xml:space="preserve"> цифры шифра)</w:t>
            </w:r>
          </w:p>
        </w:tc>
        <w:tc>
          <w:tcPr>
            <w:tcW w:w="1558" w:type="dxa"/>
            <w:gridSpan w:val="3"/>
          </w:tcPr>
          <w:p w:rsidR="001E342A" w:rsidRPr="002901C2" w:rsidRDefault="001E342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Номер контрольных задач</w:t>
            </w:r>
          </w:p>
        </w:tc>
        <w:tc>
          <w:tcPr>
            <w:tcW w:w="567" w:type="dxa"/>
          </w:tcPr>
          <w:p w:rsidR="001E342A" w:rsidRPr="002901C2" w:rsidRDefault="001E342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 xml:space="preserve">№ варианта (две </w:t>
            </w:r>
            <w:proofErr w:type="spellStart"/>
            <w:proofErr w:type="gramStart"/>
            <w:r w:rsidRPr="002901C2">
              <w:rPr>
                <w:rFonts w:ascii="Times New Roman" w:hAnsi="Times New Roman" w:cs="Times New Roman"/>
                <w:b/>
                <w:sz w:val="20"/>
              </w:rPr>
              <w:t>по-следние</w:t>
            </w:r>
            <w:proofErr w:type="spellEnd"/>
            <w:proofErr w:type="gramEnd"/>
            <w:r w:rsidRPr="002901C2">
              <w:rPr>
                <w:rFonts w:ascii="Times New Roman" w:hAnsi="Times New Roman" w:cs="Times New Roman"/>
                <w:b/>
                <w:sz w:val="20"/>
              </w:rPr>
              <w:t xml:space="preserve"> цифры шифра)</w:t>
            </w:r>
          </w:p>
        </w:tc>
        <w:tc>
          <w:tcPr>
            <w:tcW w:w="1417" w:type="dxa"/>
            <w:gridSpan w:val="3"/>
          </w:tcPr>
          <w:p w:rsidR="001E342A" w:rsidRPr="002901C2" w:rsidRDefault="001E342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Номер контрольных задач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8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09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8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09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567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8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78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8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79</w:t>
            </w:r>
          </w:p>
        </w:tc>
        <w:tc>
          <w:tcPr>
            <w:tcW w:w="42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2</w:t>
            </w:r>
            <w:r w:rsidR="00CA48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425" w:type="dxa"/>
          </w:tcPr>
          <w:p w:rsidR="001F52FA" w:rsidRPr="002901C2" w:rsidRDefault="00CA48E1" w:rsidP="00CA48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81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8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82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58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83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</w:t>
            </w: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28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567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87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88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65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1F52FA" w:rsidRPr="00CA48E1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8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8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</w:tcPr>
          <w:p w:rsidR="001F52FA" w:rsidRPr="002901C2" w:rsidRDefault="00CA48E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94</w:t>
            </w:r>
          </w:p>
        </w:tc>
        <w:tc>
          <w:tcPr>
            <w:tcW w:w="425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2901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425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lastRenderedPageBreak/>
              <w:t>21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425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67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09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567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97</w:t>
            </w:r>
          </w:p>
        </w:tc>
        <w:tc>
          <w:tcPr>
            <w:tcW w:w="425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1F52FA" w:rsidRPr="002901C2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567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98</w:t>
            </w:r>
          </w:p>
        </w:tc>
        <w:tc>
          <w:tcPr>
            <w:tcW w:w="425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7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709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</w:tcPr>
          <w:p w:rsidR="001F52FA" w:rsidRPr="00E00709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74</w:t>
            </w:r>
          </w:p>
        </w:tc>
        <w:tc>
          <w:tcPr>
            <w:tcW w:w="567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425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52FA" w:rsidRPr="002901C2" w:rsidTr="00CA48E1">
        <w:tc>
          <w:tcPr>
            <w:tcW w:w="675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567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8" w:type="dxa"/>
          </w:tcPr>
          <w:p w:rsidR="001F52FA" w:rsidRPr="00EB5F75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6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709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2901C2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0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567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6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01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1F52FA" w:rsidRPr="001F52FA" w:rsidRDefault="001F52FA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67" w:type="dxa"/>
          </w:tcPr>
          <w:p w:rsidR="001F52FA" w:rsidRPr="002901C2" w:rsidRDefault="001F52FA" w:rsidP="001F52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1C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2901C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25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5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</w:tcPr>
          <w:p w:rsidR="001F52FA" w:rsidRPr="00A62C81" w:rsidRDefault="00A62C81" w:rsidP="001F52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470258" w:rsidRPr="00B229F3" w:rsidRDefault="00470258" w:rsidP="00E95B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70258" w:rsidRPr="00B229F3" w:rsidSect="007E12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19" w:rsidRDefault="00E30C19" w:rsidP="00406B3F">
      <w:pPr>
        <w:spacing w:after="0" w:line="240" w:lineRule="auto"/>
      </w:pPr>
      <w:r>
        <w:separator/>
      </w:r>
    </w:p>
  </w:endnote>
  <w:endnote w:type="continuationSeparator" w:id="0">
    <w:p w:rsidR="00E30C19" w:rsidRDefault="00E30C19" w:rsidP="0040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489842"/>
      <w:docPartObj>
        <w:docPartGallery w:val="Page Numbers (Bottom of Page)"/>
        <w:docPartUnique/>
      </w:docPartObj>
    </w:sdtPr>
    <w:sdtContent>
      <w:p w:rsidR="00E00709" w:rsidRDefault="00AF29E4">
        <w:pPr>
          <w:pStyle w:val="a9"/>
          <w:jc w:val="right"/>
        </w:pPr>
        <w:r>
          <w:fldChar w:fldCharType="begin"/>
        </w:r>
        <w:r w:rsidR="00E00709">
          <w:instrText>PAGE   \* MERGEFORMAT</w:instrText>
        </w:r>
        <w:r>
          <w:fldChar w:fldCharType="separate"/>
        </w:r>
        <w:r w:rsidR="00FC1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0709" w:rsidRDefault="00E007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19" w:rsidRDefault="00E30C19" w:rsidP="00406B3F">
      <w:pPr>
        <w:spacing w:after="0" w:line="240" w:lineRule="auto"/>
      </w:pPr>
      <w:r>
        <w:separator/>
      </w:r>
    </w:p>
  </w:footnote>
  <w:footnote w:type="continuationSeparator" w:id="0">
    <w:p w:rsidR="00E30C19" w:rsidRDefault="00E30C19" w:rsidP="0040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E1C"/>
    <w:multiLevelType w:val="hybridMultilevel"/>
    <w:tmpl w:val="3A9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6098"/>
    <w:multiLevelType w:val="hybridMultilevel"/>
    <w:tmpl w:val="44A00072"/>
    <w:lvl w:ilvl="0" w:tplc="343070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331A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26E"/>
    <w:multiLevelType w:val="hybridMultilevel"/>
    <w:tmpl w:val="402662B0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24AFE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9C44E5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54438"/>
    <w:multiLevelType w:val="hybridMultilevel"/>
    <w:tmpl w:val="BC6A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BEB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3262B6"/>
    <w:multiLevelType w:val="hybridMultilevel"/>
    <w:tmpl w:val="65A6E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5188E"/>
    <w:multiLevelType w:val="hybridMultilevel"/>
    <w:tmpl w:val="C2CEDE2C"/>
    <w:lvl w:ilvl="0" w:tplc="113817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328E2"/>
    <w:multiLevelType w:val="hybridMultilevel"/>
    <w:tmpl w:val="1AFE0A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7842A8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B1BFA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373C7"/>
    <w:multiLevelType w:val="hybridMultilevel"/>
    <w:tmpl w:val="E69A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E0533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A7C26"/>
    <w:multiLevelType w:val="hybridMultilevel"/>
    <w:tmpl w:val="F0C65F6E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C1816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E1276"/>
    <w:multiLevelType w:val="hybridMultilevel"/>
    <w:tmpl w:val="D926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32871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70563"/>
    <w:multiLevelType w:val="hybridMultilevel"/>
    <w:tmpl w:val="9E44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84C72"/>
    <w:multiLevelType w:val="hybridMultilevel"/>
    <w:tmpl w:val="04405D30"/>
    <w:lvl w:ilvl="0" w:tplc="D7268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FC1733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0814F33"/>
    <w:multiLevelType w:val="hybridMultilevel"/>
    <w:tmpl w:val="C4CA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A194C"/>
    <w:multiLevelType w:val="hybridMultilevel"/>
    <w:tmpl w:val="782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2633B"/>
    <w:multiLevelType w:val="hybridMultilevel"/>
    <w:tmpl w:val="A8A6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4458B"/>
    <w:multiLevelType w:val="hybridMultilevel"/>
    <w:tmpl w:val="48BC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42792"/>
    <w:multiLevelType w:val="hybridMultilevel"/>
    <w:tmpl w:val="A18A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80D9C"/>
    <w:multiLevelType w:val="hybridMultilevel"/>
    <w:tmpl w:val="87CC124C"/>
    <w:lvl w:ilvl="0" w:tplc="327074C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2F154A"/>
    <w:multiLevelType w:val="hybridMultilevel"/>
    <w:tmpl w:val="17241B96"/>
    <w:lvl w:ilvl="0" w:tplc="19FAF6F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261E2"/>
    <w:multiLevelType w:val="hybridMultilevel"/>
    <w:tmpl w:val="EE52426A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753CF"/>
    <w:multiLevelType w:val="hybridMultilevel"/>
    <w:tmpl w:val="5942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827CD"/>
    <w:multiLevelType w:val="hybridMultilevel"/>
    <w:tmpl w:val="352C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12046"/>
    <w:multiLevelType w:val="hybridMultilevel"/>
    <w:tmpl w:val="BCE8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12971"/>
    <w:multiLevelType w:val="hybridMultilevel"/>
    <w:tmpl w:val="037CE786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2555F"/>
    <w:multiLevelType w:val="hybridMultilevel"/>
    <w:tmpl w:val="AB9C0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AF7017"/>
    <w:multiLevelType w:val="hybridMultilevel"/>
    <w:tmpl w:val="FBD4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0402A"/>
    <w:multiLevelType w:val="hybridMultilevel"/>
    <w:tmpl w:val="7CD0AE5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75214013"/>
    <w:multiLevelType w:val="hybridMultilevel"/>
    <w:tmpl w:val="E77293E0"/>
    <w:lvl w:ilvl="0" w:tplc="8648EB5A">
      <w:start w:val="1"/>
      <w:numFmt w:val="decimal"/>
      <w:pStyle w:val="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34116B"/>
    <w:multiLevelType w:val="hybridMultilevel"/>
    <w:tmpl w:val="B292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03C6A"/>
    <w:multiLevelType w:val="hybridMultilevel"/>
    <w:tmpl w:val="466C154A"/>
    <w:lvl w:ilvl="0" w:tplc="1F729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A1348"/>
    <w:multiLevelType w:val="hybridMultilevel"/>
    <w:tmpl w:val="AC941B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40E4D"/>
    <w:multiLevelType w:val="hybridMultilevel"/>
    <w:tmpl w:val="115C4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77FF5"/>
    <w:multiLevelType w:val="hybridMultilevel"/>
    <w:tmpl w:val="4B4635E6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37"/>
  </w:num>
  <w:num w:numId="3">
    <w:abstractNumId w:val="11"/>
  </w:num>
  <w:num w:numId="4">
    <w:abstractNumId w:val="12"/>
  </w:num>
  <w:num w:numId="5">
    <w:abstractNumId w:val="21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"/>
  </w:num>
  <w:num w:numId="12">
    <w:abstractNumId w:val="23"/>
  </w:num>
  <w:num w:numId="13">
    <w:abstractNumId w:val="38"/>
  </w:num>
  <w:num w:numId="14">
    <w:abstractNumId w:val="25"/>
  </w:num>
  <w:num w:numId="15">
    <w:abstractNumId w:val="34"/>
  </w:num>
  <w:num w:numId="16">
    <w:abstractNumId w:val="42"/>
  </w:num>
  <w:num w:numId="17">
    <w:abstractNumId w:val="15"/>
  </w:num>
  <w:num w:numId="18">
    <w:abstractNumId w:val="33"/>
  </w:num>
  <w:num w:numId="19">
    <w:abstractNumId w:val="10"/>
  </w:num>
  <w:num w:numId="20">
    <w:abstractNumId w:val="29"/>
  </w:num>
  <w:num w:numId="21">
    <w:abstractNumId w:val="40"/>
  </w:num>
  <w:num w:numId="22">
    <w:abstractNumId w:val="26"/>
  </w:num>
  <w:num w:numId="23">
    <w:abstractNumId w:val="3"/>
  </w:num>
  <w:num w:numId="24">
    <w:abstractNumId w:val="17"/>
  </w:num>
  <w:num w:numId="25">
    <w:abstractNumId w:val="31"/>
  </w:num>
  <w:num w:numId="26">
    <w:abstractNumId w:val="32"/>
  </w:num>
  <w:num w:numId="27">
    <w:abstractNumId w:val="0"/>
  </w:num>
  <w:num w:numId="28">
    <w:abstractNumId w:val="19"/>
  </w:num>
  <w:num w:numId="29">
    <w:abstractNumId w:val="27"/>
  </w:num>
  <w:num w:numId="30">
    <w:abstractNumId w:val="36"/>
  </w:num>
  <w:num w:numId="31">
    <w:abstractNumId w:val="20"/>
  </w:num>
  <w:num w:numId="32">
    <w:abstractNumId w:val="39"/>
  </w:num>
  <w:num w:numId="33">
    <w:abstractNumId w:val="1"/>
  </w:num>
  <w:num w:numId="34">
    <w:abstractNumId w:val="8"/>
  </w:num>
  <w:num w:numId="35">
    <w:abstractNumId w:val="35"/>
  </w:num>
  <w:num w:numId="36">
    <w:abstractNumId w:val="22"/>
  </w:num>
  <w:num w:numId="37">
    <w:abstractNumId w:val="6"/>
  </w:num>
  <w:num w:numId="38">
    <w:abstractNumId w:val="13"/>
  </w:num>
  <w:num w:numId="39">
    <w:abstractNumId w:val="41"/>
  </w:num>
  <w:num w:numId="40">
    <w:abstractNumId w:val="24"/>
  </w:num>
  <w:num w:numId="41">
    <w:abstractNumId w:val="28"/>
  </w:num>
  <w:num w:numId="42">
    <w:abstractNumId w:val="9"/>
  </w:num>
  <w:num w:numId="43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A3C"/>
    <w:rsid w:val="0000196A"/>
    <w:rsid w:val="0000340F"/>
    <w:rsid w:val="00010B79"/>
    <w:rsid w:val="000132DC"/>
    <w:rsid w:val="000300CE"/>
    <w:rsid w:val="0004667D"/>
    <w:rsid w:val="00063115"/>
    <w:rsid w:val="00064225"/>
    <w:rsid w:val="000A0FB0"/>
    <w:rsid w:val="000D38EF"/>
    <w:rsid w:val="000E52EF"/>
    <w:rsid w:val="000E625B"/>
    <w:rsid w:val="000F0F34"/>
    <w:rsid w:val="000F6404"/>
    <w:rsid w:val="00134139"/>
    <w:rsid w:val="001427EC"/>
    <w:rsid w:val="00150F03"/>
    <w:rsid w:val="001513A0"/>
    <w:rsid w:val="0015151D"/>
    <w:rsid w:val="001568EC"/>
    <w:rsid w:val="00162032"/>
    <w:rsid w:val="00171638"/>
    <w:rsid w:val="00176F65"/>
    <w:rsid w:val="00183269"/>
    <w:rsid w:val="0018337C"/>
    <w:rsid w:val="001A4F1B"/>
    <w:rsid w:val="001B6069"/>
    <w:rsid w:val="001C7A38"/>
    <w:rsid w:val="001E342A"/>
    <w:rsid w:val="001E64AC"/>
    <w:rsid w:val="001E6D20"/>
    <w:rsid w:val="001F52FA"/>
    <w:rsid w:val="00202DF3"/>
    <w:rsid w:val="002078C6"/>
    <w:rsid w:val="00211B2B"/>
    <w:rsid w:val="00221894"/>
    <w:rsid w:val="0022413F"/>
    <w:rsid w:val="00227CED"/>
    <w:rsid w:val="002522E5"/>
    <w:rsid w:val="00275FF4"/>
    <w:rsid w:val="002901C2"/>
    <w:rsid w:val="002B5DDC"/>
    <w:rsid w:val="002E2329"/>
    <w:rsid w:val="002E56AE"/>
    <w:rsid w:val="002F63A6"/>
    <w:rsid w:val="002F6B27"/>
    <w:rsid w:val="003200DD"/>
    <w:rsid w:val="00327F84"/>
    <w:rsid w:val="00331F43"/>
    <w:rsid w:val="0034364F"/>
    <w:rsid w:val="003449C4"/>
    <w:rsid w:val="00354191"/>
    <w:rsid w:val="00377F36"/>
    <w:rsid w:val="003918EB"/>
    <w:rsid w:val="00394E3A"/>
    <w:rsid w:val="003C225D"/>
    <w:rsid w:val="003D32C8"/>
    <w:rsid w:val="003D5044"/>
    <w:rsid w:val="003E0925"/>
    <w:rsid w:val="003E7CD7"/>
    <w:rsid w:val="003F7234"/>
    <w:rsid w:val="00401504"/>
    <w:rsid w:val="00406B3F"/>
    <w:rsid w:val="004342A5"/>
    <w:rsid w:val="0044514D"/>
    <w:rsid w:val="00450A05"/>
    <w:rsid w:val="00451842"/>
    <w:rsid w:val="00456B60"/>
    <w:rsid w:val="004639A3"/>
    <w:rsid w:val="00465C80"/>
    <w:rsid w:val="00467045"/>
    <w:rsid w:val="00470258"/>
    <w:rsid w:val="00477358"/>
    <w:rsid w:val="00484549"/>
    <w:rsid w:val="00494384"/>
    <w:rsid w:val="004A013C"/>
    <w:rsid w:val="004B091D"/>
    <w:rsid w:val="004E1F46"/>
    <w:rsid w:val="0053384D"/>
    <w:rsid w:val="00534622"/>
    <w:rsid w:val="00570379"/>
    <w:rsid w:val="0059017C"/>
    <w:rsid w:val="005C27FC"/>
    <w:rsid w:val="005C3FBB"/>
    <w:rsid w:val="005C534C"/>
    <w:rsid w:val="005E08B6"/>
    <w:rsid w:val="005E1F2F"/>
    <w:rsid w:val="005E7E1E"/>
    <w:rsid w:val="005F402E"/>
    <w:rsid w:val="00620C40"/>
    <w:rsid w:val="00622A37"/>
    <w:rsid w:val="00632616"/>
    <w:rsid w:val="00660B3D"/>
    <w:rsid w:val="00664D81"/>
    <w:rsid w:val="006675E9"/>
    <w:rsid w:val="00685867"/>
    <w:rsid w:val="006A2B2C"/>
    <w:rsid w:val="006B2F3B"/>
    <w:rsid w:val="006C0C55"/>
    <w:rsid w:val="006C4099"/>
    <w:rsid w:val="006D2A4B"/>
    <w:rsid w:val="006D7925"/>
    <w:rsid w:val="006F1883"/>
    <w:rsid w:val="006F3AF8"/>
    <w:rsid w:val="006F639B"/>
    <w:rsid w:val="00741A48"/>
    <w:rsid w:val="00780ABC"/>
    <w:rsid w:val="00781F77"/>
    <w:rsid w:val="00783CE9"/>
    <w:rsid w:val="00791757"/>
    <w:rsid w:val="00791A32"/>
    <w:rsid w:val="00796605"/>
    <w:rsid w:val="007A5F56"/>
    <w:rsid w:val="007A6AF5"/>
    <w:rsid w:val="007C0A22"/>
    <w:rsid w:val="007C6CC4"/>
    <w:rsid w:val="007D0C83"/>
    <w:rsid w:val="007E120A"/>
    <w:rsid w:val="007F114B"/>
    <w:rsid w:val="007F1E61"/>
    <w:rsid w:val="00810467"/>
    <w:rsid w:val="00850E4E"/>
    <w:rsid w:val="0085147F"/>
    <w:rsid w:val="00864621"/>
    <w:rsid w:val="00864667"/>
    <w:rsid w:val="00881FB0"/>
    <w:rsid w:val="008B0AE1"/>
    <w:rsid w:val="008C758F"/>
    <w:rsid w:val="008F16BD"/>
    <w:rsid w:val="00903C83"/>
    <w:rsid w:val="00904A3C"/>
    <w:rsid w:val="00944DB7"/>
    <w:rsid w:val="00960F8C"/>
    <w:rsid w:val="009965C3"/>
    <w:rsid w:val="009C200C"/>
    <w:rsid w:val="009D6331"/>
    <w:rsid w:val="009E010A"/>
    <w:rsid w:val="009E02AD"/>
    <w:rsid w:val="009E36A5"/>
    <w:rsid w:val="009F5C79"/>
    <w:rsid w:val="00A37A56"/>
    <w:rsid w:val="00A44457"/>
    <w:rsid w:val="00A50FFC"/>
    <w:rsid w:val="00A556E6"/>
    <w:rsid w:val="00A62C81"/>
    <w:rsid w:val="00A66853"/>
    <w:rsid w:val="00A85659"/>
    <w:rsid w:val="00AA3C57"/>
    <w:rsid w:val="00AD48B1"/>
    <w:rsid w:val="00AD69E3"/>
    <w:rsid w:val="00AE1D5A"/>
    <w:rsid w:val="00AF29E4"/>
    <w:rsid w:val="00AF373D"/>
    <w:rsid w:val="00AF7492"/>
    <w:rsid w:val="00B1259B"/>
    <w:rsid w:val="00B229F3"/>
    <w:rsid w:val="00B66839"/>
    <w:rsid w:val="00B74BDD"/>
    <w:rsid w:val="00B92420"/>
    <w:rsid w:val="00BA7E7E"/>
    <w:rsid w:val="00BC0AF4"/>
    <w:rsid w:val="00BC0B83"/>
    <w:rsid w:val="00BD1AF0"/>
    <w:rsid w:val="00BF4378"/>
    <w:rsid w:val="00BF4B2C"/>
    <w:rsid w:val="00BF52C4"/>
    <w:rsid w:val="00C105EE"/>
    <w:rsid w:val="00C2591E"/>
    <w:rsid w:val="00C42375"/>
    <w:rsid w:val="00C4562E"/>
    <w:rsid w:val="00C52EEE"/>
    <w:rsid w:val="00C55D90"/>
    <w:rsid w:val="00C77B0C"/>
    <w:rsid w:val="00C84F24"/>
    <w:rsid w:val="00C92644"/>
    <w:rsid w:val="00C940B0"/>
    <w:rsid w:val="00C947F6"/>
    <w:rsid w:val="00CA48E1"/>
    <w:rsid w:val="00CB44C8"/>
    <w:rsid w:val="00CC1E74"/>
    <w:rsid w:val="00CD78FB"/>
    <w:rsid w:val="00CE71B9"/>
    <w:rsid w:val="00D01540"/>
    <w:rsid w:val="00D07804"/>
    <w:rsid w:val="00D15549"/>
    <w:rsid w:val="00D25BF7"/>
    <w:rsid w:val="00D44CBD"/>
    <w:rsid w:val="00D749DF"/>
    <w:rsid w:val="00D75BF8"/>
    <w:rsid w:val="00D867B8"/>
    <w:rsid w:val="00DB4A88"/>
    <w:rsid w:val="00DB51A9"/>
    <w:rsid w:val="00DC0DC6"/>
    <w:rsid w:val="00DC67C1"/>
    <w:rsid w:val="00DD455F"/>
    <w:rsid w:val="00DD5D90"/>
    <w:rsid w:val="00E00709"/>
    <w:rsid w:val="00E02E76"/>
    <w:rsid w:val="00E04DA6"/>
    <w:rsid w:val="00E21283"/>
    <w:rsid w:val="00E30C19"/>
    <w:rsid w:val="00E406B3"/>
    <w:rsid w:val="00E4728B"/>
    <w:rsid w:val="00E64AB3"/>
    <w:rsid w:val="00E908C9"/>
    <w:rsid w:val="00E95B89"/>
    <w:rsid w:val="00EB5E0A"/>
    <w:rsid w:val="00EB5F75"/>
    <w:rsid w:val="00ED511C"/>
    <w:rsid w:val="00F05E71"/>
    <w:rsid w:val="00F264CD"/>
    <w:rsid w:val="00F42BD7"/>
    <w:rsid w:val="00F605FD"/>
    <w:rsid w:val="00F819E4"/>
    <w:rsid w:val="00FB77FA"/>
    <w:rsid w:val="00FC1E1A"/>
    <w:rsid w:val="00FD0C82"/>
    <w:rsid w:val="00FE792B"/>
    <w:rsid w:val="00FF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5DDC"/>
  </w:style>
  <w:style w:type="paragraph" w:styleId="1">
    <w:name w:val="heading 1"/>
    <w:basedOn w:val="a0"/>
    <w:next w:val="a0"/>
    <w:link w:val="10"/>
    <w:qFormat/>
    <w:rsid w:val="00AF74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0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BF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8C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C758F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40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06B3F"/>
  </w:style>
  <w:style w:type="paragraph" w:styleId="a9">
    <w:name w:val="footer"/>
    <w:basedOn w:val="a0"/>
    <w:link w:val="aa"/>
    <w:uiPriority w:val="99"/>
    <w:unhideWhenUsed/>
    <w:rsid w:val="0040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06B3F"/>
  </w:style>
  <w:style w:type="character" w:customStyle="1" w:styleId="10">
    <w:name w:val="Заголовок 1 Знак"/>
    <w:basedOn w:val="a1"/>
    <w:link w:val="1"/>
    <w:rsid w:val="00AF749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b">
    <w:name w:val="Title"/>
    <w:basedOn w:val="a0"/>
    <w:link w:val="ac"/>
    <w:qFormat/>
    <w:rsid w:val="00AF749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c">
    <w:name w:val="Название Знак"/>
    <w:basedOn w:val="a1"/>
    <w:link w:val="ab"/>
    <w:rsid w:val="00AF749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d">
    <w:name w:val="Body Text"/>
    <w:basedOn w:val="a0"/>
    <w:link w:val="ae"/>
    <w:rsid w:val="00AF74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AF7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470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664D81"/>
    <w:rPr>
      <w:color w:val="0000FF"/>
      <w:u w:val="single"/>
    </w:rPr>
  </w:style>
  <w:style w:type="paragraph" w:customStyle="1" w:styleId="a">
    <w:name w:val="нумерованный список"/>
    <w:basedOn w:val="a0"/>
    <w:rsid w:val="007F114B"/>
    <w:pPr>
      <w:numPr>
        <w:numId w:val="2"/>
      </w:numPr>
      <w:spacing w:after="0" w:line="360" w:lineRule="auto"/>
      <w:ind w:right="-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 Spacing"/>
    <w:link w:val="af2"/>
    <w:uiPriority w:val="1"/>
    <w:qFormat/>
    <w:rsid w:val="008B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B0A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4801-54BE-4A93-ACB2-879CF317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Жашуев</dc:creator>
  <cp:keywords/>
  <dc:description/>
  <cp:lastModifiedBy>Макарова Оксана Владимировна</cp:lastModifiedBy>
  <cp:revision>43</cp:revision>
  <cp:lastPrinted>2019-02-14T06:48:00Z</cp:lastPrinted>
  <dcterms:created xsi:type="dcterms:W3CDTF">2013-10-30T15:09:00Z</dcterms:created>
  <dcterms:modified xsi:type="dcterms:W3CDTF">2023-05-22T08:36:00Z</dcterms:modified>
</cp:coreProperties>
</file>